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C27" w:rsidRDefault="008B2BDD">
      <w:pPr>
        <w:tabs>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s>
        <w:ind w:left="8"/>
        <w:jc w:val="center"/>
        <w:rPr>
          <w:b/>
          <w:bCs/>
          <w:sz w:val="19"/>
          <w:szCs w:val="19"/>
        </w:rPr>
      </w:pPr>
      <w:r>
        <w:rPr>
          <w:b/>
          <w:bCs/>
          <w:sz w:val="19"/>
          <w:szCs w:val="19"/>
        </w:rPr>
        <w:t>SUMMIT TITLE SERVICES</w:t>
      </w:r>
      <w:r w:rsidR="00421C4D">
        <w:rPr>
          <w:b/>
          <w:bCs/>
          <w:sz w:val="19"/>
          <w:szCs w:val="19"/>
        </w:rPr>
        <w:t>,</w:t>
      </w:r>
      <w:r>
        <w:rPr>
          <w:b/>
          <w:bCs/>
          <w:sz w:val="19"/>
          <w:szCs w:val="19"/>
        </w:rPr>
        <w:t xml:space="preserve"> </w:t>
      </w:r>
      <w:r w:rsidR="00421C4D">
        <w:rPr>
          <w:b/>
          <w:bCs/>
          <w:sz w:val="19"/>
          <w:szCs w:val="19"/>
        </w:rPr>
        <w:t>LLC</w:t>
      </w:r>
      <w:r w:rsidR="00641810">
        <w:rPr>
          <w:b/>
          <w:bCs/>
          <w:sz w:val="19"/>
          <w:szCs w:val="19"/>
        </w:rPr>
        <w:br/>
      </w:r>
      <w:r w:rsidR="00421C4D">
        <w:rPr>
          <w:b/>
          <w:bCs/>
          <w:sz w:val="19"/>
          <w:szCs w:val="19"/>
        </w:rPr>
        <w:t>SUMMIT TITLE &amp; ESCROW</w:t>
      </w:r>
      <w:r w:rsidR="00641810">
        <w:rPr>
          <w:b/>
          <w:bCs/>
          <w:sz w:val="19"/>
          <w:szCs w:val="19"/>
        </w:rPr>
        <w:t>, LLC</w:t>
      </w:r>
      <w:r w:rsidR="00641810">
        <w:rPr>
          <w:b/>
          <w:bCs/>
          <w:sz w:val="19"/>
          <w:szCs w:val="19"/>
        </w:rPr>
        <w:br/>
        <w:t>MINDLIN LAW OFFICES, PLLC</w:t>
      </w:r>
    </w:p>
    <w:p w:rsidR="00641810" w:rsidRDefault="00641810">
      <w:pPr>
        <w:tabs>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s>
        <w:ind w:left="8"/>
        <w:jc w:val="center"/>
        <w:rPr>
          <w:sz w:val="19"/>
          <w:szCs w:val="19"/>
        </w:rPr>
      </w:pPr>
    </w:p>
    <w:p w:rsidR="00391C27" w:rsidRDefault="00391C27">
      <w:pPr>
        <w:tabs>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s>
        <w:ind w:left="8"/>
        <w:jc w:val="center"/>
        <w:rPr>
          <w:sz w:val="19"/>
          <w:szCs w:val="19"/>
        </w:rPr>
      </w:pPr>
      <w:r>
        <w:rPr>
          <w:b/>
          <w:bCs/>
          <w:sz w:val="19"/>
          <w:szCs w:val="19"/>
        </w:rPr>
        <w:t>Privacy Policy Notice</w:t>
      </w:r>
    </w:p>
    <w:p w:rsidR="00391C27" w:rsidRDefault="00391C27">
      <w:pPr>
        <w:tabs>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s>
        <w:ind w:left="8"/>
        <w:jc w:val="center"/>
        <w:rPr>
          <w:sz w:val="19"/>
          <w:szCs w:val="19"/>
        </w:rPr>
      </w:pPr>
    </w:p>
    <w:p w:rsidR="00391C27" w:rsidRDefault="00391C27">
      <w:pPr>
        <w:tabs>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s>
        <w:ind w:left="8"/>
        <w:jc w:val="center"/>
        <w:rPr>
          <w:sz w:val="19"/>
          <w:szCs w:val="19"/>
        </w:rPr>
      </w:pPr>
    </w:p>
    <w:p w:rsidR="00391C27" w:rsidRDefault="00391C27">
      <w:pPr>
        <w:tabs>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s>
        <w:ind w:left="8"/>
        <w:jc w:val="center"/>
        <w:rPr>
          <w:sz w:val="19"/>
          <w:szCs w:val="19"/>
        </w:rPr>
      </w:pPr>
      <w:r>
        <w:rPr>
          <w:b/>
          <w:bCs/>
          <w:sz w:val="19"/>
          <w:szCs w:val="19"/>
        </w:rPr>
        <w:t>PURPOSE OF THIS NOTICE</w:t>
      </w:r>
    </w:p>
    <w:p w:rsidR="00391C27" w:rsidRDefault="00391C27">
      <w:pPr>
        <w:tabs>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s>
        <w:ind w:left="8"/>
        <w:jc w:val="center"/>
        <w:rPr>
          <w:sz w:val="19"/>
          <w:szCs w:val="19"/>
        </w:rPr>
      </w:pPr>
    </w:p>
    <w:p w:rsidR="00391C27" w:rsidRDefault="00391C27">
      <w:pPr>
        <w:tabs>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s>
        <w:ind w:left="8"/>
        <w:jc w:val="both"/>
        <w:rPr>
          <w:sz w:val="19"/>
          <w:szCs w:val="19"/>
        </w:rPr>
      </w:pPr>
      <w:r>
        <w:rPr>
          <w:sz w:val="19"/>
          <w:szCs w:val="19"/>
        </w:rPr>
        <w:t>Title V of the Gramm-Leach-Bliley Act (GLBA) generally prohibits any financial institution, directly or through its</w:t>
      </w:r>
    </w:p>
    <w:p w:rsidR="00391C27" w:rsidRDefault="00641810">
      <w:pPr>
        <w:tabs>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s>
        <w:ind w:left="8"/>
        <w:jc w:val="both"/>
        <w:rPr>
          <w:sz w:val="19"/>
          <w:szCs w:val="19"/>
        </w:rPr>
      </w:pPr>
      <w:r>
        <w:rPr>
          <w:sz w:val="19"/>
          <w:szCs w:val="19"/>
        </w:rPr>
        <w:t>Affiliates</w:t>
      </w:r>
      <w:r w:rsidR="00391C27">
        <w:rPr>
          <w:sz w:val="19"/>
          <w:szCs w:val="19"/>
        </w:rPr>
        <w:t>, from sharing nonpublic personal information about you with a nonaffiliated third party unless the institution</w:t>
      </w:r>
      <w:r w:rsidR="00607614">
        <w:rPr>
          <w:sz w:val="19"/>
          <w:szCs w:val="19"/>
        </w:rPr>
        <w:t xml:space="preserve"> </w:t>
      </w:r>
      <w:r w:rsidR="00391C27">
        <w:rPr>
          <w:sz w:val="19"/>
          <w:szCs w:val="19"/>
        </w:rPr>
        <w:t>provides you with a notice of its privacy policies and practices, such as the type of information that it collects about</w:t>
      </w:r>
      <w:r w:rsidR="00607614">
        <w:rPr>
          <w:sz w:val="19"/>
          <w:szCs w:val="19"/>
        </w:rPr>
        <w:t xml:space="preserve"> </w:t>
      </w:r>
      <w:r w:rsidR="00391C27">
        <w:rPr>
          <w:sz w:val="19"/>
          <w:szCs w:val="19"/>
        </w:rPr>
        <w:t xml:space="preserve">you and the categories of persons or entities to </w:t>
      </w:r>
      <w:proofErr w:type="gramStart"/>
      <w:r w:rsidR="00391C27">
        <w:rPr>
          <w:sz w:val="19"/>
          <w:szCs w:val="19"/>
        </w:rPr>
        <w:t>whom</w:t>
      </w:r>
      <w:proofErr w:type="gramEnd"/>
      <w:r w:rsidR="00391C27">
        <w:rPr>
          <w:sz w:val="19"/>
          <w:szCs w:val="19"/>
        </w:rPr>
        <w:t xml:space="preserve"> it may be disclosed. In compliance with the GLBA, we are</w:t>
      </w:r>
      <w:r w:rsidR="00607614">
        <w:rPr>
          <w:sz w:val="19"/>
          <w:szCs w:val="19"/>
        </w:rPr>
        <w:t xml:space="preserve"> </w:t>
      </w:r>
      <w:r w:rsidR="00391C27">
        <w:rPr>
          <w:sz w:val="19"/>
          <w:szCs w:val="19"/>
        </w:rPr>
        <w:t>providing you with this document, which notifies you of the privacy policies and practices of</w:t>
      </w:r>
      <w:r w:rsidR="00391C27">
        <w:rPr>
          <w:b/>
          <w:bCs/>
          <w:sz w:val="19"/>
          <w:szCs w:val="19"/>
        </w:rPr>
        <w:t xml:space="preserve"> </w:t>
      </w:r>
      <w:r w:rsidR="008B2BDD">
        <w:rPr>
          <w:b/>
          <w:bCs/>
          <w:sz w:val="19"/>
          <w:szCs w:val="19"/>
        </w:rPr>
        <w:t>Summit Title Services</w:t>
      </w:r>
      <w:r w:rsidR="00421C4D">
        <w:rPr>
          <w:b/>
          <w:bCs/>
          <w:sz w:val="19"/>
          <w:szCs w:val="19"/>
        </w:rPr>
        <w:t>, LLC</w:t>
      </w:r>
      <w:bookmarkStart w:id="0" w:name="_GoBack"/>
      <w:bookmarkEnd w:id="0"/>
      <w:r w:rsidR="00D01845">
        <w:rPr>
          <w:b/>
          <w:bCs/>
          <w:sz w:val="19"/>
          <w:szCs w:val="19"/>
        </w:rPr>
        <w:t>.</w:t>
      </w:r>
    </w:p>
    <w:p w:rsidR="00391C27" w:rsidRDefault="00391C27">
      <w:pPr>
        <w:tabs>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s>
        <w:ind w:left="8"/>
        <w:jc w:val="both"/>
        <w:rPr>
          <w:sz w:val="19"/>
          <w:szCs w:val="19"/>
        </w:rPr>
      </w:pPr>
    </w:p>
    <w:p w:rsidR="00391C27" w:rsidRDefault="00391C27">
      <w:pPr>
        <w:tabs>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s>
        <w:ind w:left="8"/>
        <w:jc w:val="both"/>
        <w:rPr>
          <w:sz w:val="19"/>
          <w:szCs w:val="19"/>
        </w:rPr>
      </w:pPr>
      <w:r>
        <w:rPr>
          <w:sz w:val="19"/>
          <w:szCs w:val="19"/>
        </w:rPr>
        <w:t>We may collect nonpublic personal information about you from the following sources:</w:t>
      </w:r>
    </w:p>
    <w:p w:rsidR="00391C27" w:rsidRDefault="00391C27">
      <w:pPr>
        <w:tabs>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s>
        <w:ind w:left="8"/>
        <w:jc w:val="both"/>
        <w:rPr>
          <w:sz w:val="19"/>
          <w:szCs w:val="19"/>
        </w:rPr>
      </w:pPr>
    </w:p>
    <w:p w:rsidR="00391C27" w:rsidRDefault="00391C27">
      <w:pPr>
        <w:tabs>
          <w:tab w:val="left" w:pos="8"/>
          <w:tab w:val="left" w:pos="638"/>
          <w:tab w:val="left" w:pos="1448"/>
          <w:tab w:val="left" w:pos="2168"/>
          <w:tab w:val="left" w:pos="2888"/>
          <w:tab w:val="left" w:pos="3608"/>
          <w:tab w:val="left" w:pos="4328"/>
          <w:tab w:val="left" w:pos="5048"/>
          <w:tab w:val="left" w:pos="5768"/>
          <w:tab w:val="left" w:pos="6488"/>
          <w:tab w:val="left" w:pos="7208"/>
          <w:tab w:val="left" w:pos="7928"/>
          <w:tab w:val="left" w:pos="8648"/>
        </w:tabs>
        <w:ind w:left="8" w:firstLine="630"/>
        <w:jc w:val="both"/>
        <w:rPr>
          <w:sz w:val="19"/>
          <w:szCs w:val="19"/>
        </w:rPr>
      </w:pPr>
      <w:r>
        <w:rPr>
          <w:sz w:val="19"/>
          <w:szCs w:val="19"/>
        </w:rPr>
        <w:t>Information we receive from you such as on applications or other forms.</w:t>
      </w:r>
    </w:p>
    <w:p w:rsidR="00391C27" w:rsidRDefault="00391C27">
      <w:pPr>
        <w:tabs>
          <w:tab w:val="left" w:pos="8"/>
          <w:tab w:val="left" w:pos="638"/>
          <w:tab w:val="left" w:pos="1448"/>
          <w:tab w:val="left" w:pos="2168"/>
          <w:tab w:val="left" w:pos="2888"/>
          <w:tab w:val="left" w:pos="3608"/>
          <w:tab w:val="left" w:pos="4328"/>
          <w:tab w:val="left" w:pos="5048"/>
          <w:tab w:val="left" w:pos="5768"/>
          <w:tab w:val="left" w:pos="6488"/>
          <w:tab w:val="left" w:pos="7208"/>
          <w:tab w:val="left" w:pos="7928"/>
          <w:tab w:val="left" w:pos="8648"/>
        </w:tabs>
        <w:ind w:left="8" w:firstLine="630"/>
        <w:jc w:val="both"/>
        <w:rPr>
          <w:sz w:val="19"/>
          <w:szCs w:val="19"/>
        </w:rPr>
      </w:pPr>
      <w:r>
        <w:rPr>
          <w:sz w:val="19"/>
          <w:szCs w:val="19"/>
        </w:rPr>
        <w:t>Information about your transactions we secure from our files, or from our affiliates or others.</w:t>
      </w:r>
    </w:p>
    <w:p w:rsidR="00391C27" w:rsidRDefault="00391C27">
      <w:pPr>
        <w:tabs>
          <w:tab w:val="left" w:pos="8"/>
          <w:tab w:val="left" w:pos="638"/>
          <w:tab w:val="left" w:pos="1448"/>
          <w:tab w:val="left" w:pos="2168"/>
          <w:tab w:val="left" w:pos="2888"/>
          <w:tab w:val="left" w:pos="3608"/>
          <w:tab w:val="left" w:pos="4328"/>
          <w:tab w:val="left" w:pos="5048"/>
          <w:tab w:val="left" w:pos="5768"/>
          <w:tab w:val="left" w:pos="6488"/>
          <w:tab w:val="left" w:pos="7208"/>
          <w:tab w:val="left" w:pos="7928"/>
          <w:tab w:val="left" w:pos="8648"/>
        </w:tabs>
        <w:ind w:left="8" w:firstLine="630"/>
        <w:jc w:val="both"/>
        <w:rPr>
          <w:sz w:val="19"/>
          <w:szCs w:val="19"/>
        </w:rPr>
      </w:pPr>
      <w:r>
        <w:rPr>
          <w:sz w:val="19"/>
          <w:szCs w:val="19"/>
        </w:rPr>
        <w:t>Information we receive from a consumer reporting agency.</w:t>
      </w:r>
    </w:p>
    <w:p w:rsidR="00391C27" w:rsidRDefault="00391C27" w:rsidP="00BC7081">
      <w:pPr>
        <w:tabs>
          <w:tab w:val="left" w:pos="638"/>
          <w:tab w:val="left" w:pos="720"/>
          <w:tab w:val="left" w:pos="1448"/>
          <w:tab w:val="left" w:pos="2168"/>
          <w:tab w:val="left" w:pos="2888"/>
          <w:tab w:val="left" w:pos="3608"/>
          <w:tab w:val="left" w:pos="4328"/>
          <w:tab w:val="left" w:pos="5048"/>
          <w:tab w:val="left" w:pos="5768"/>
          <w:tab w:val="left" w:pos="6488"/>
          <w:tab w:val="left" w:pos="7208"/>
          <w:tab w:val="left" w:pos="7928"/>
          <w:tab w:val="left" w:pos="8648"/>
        </w:tabs>
        <w:ind w:left="630"/>
        <w:jc w:val="both"/>
        <w:rPr>
          <w:sz w:val="19"/>
          <w:szCs w:val="19"/>
        </w:rPr>
      </w:pPr>
      <w:r>
        <w:rPr>
          <w:sz w:val="19"/>
          <w:szCs w:val="19"/>
        </w:rPr>
        <w:t>Information that we receive from others involved in your transaction, such as the real estate agent or lender.</w:t>
      </w:r>
    </w:p>
    <w:p w:rsidR="00391C27" w:rsidRDefault="00391C27">
      <w:pPr>
        <w:tabs>
          <w:tab w:val="left" w:pos="8"/>
          <w:tab w:val="left" w:pos="638"/>
          <w:tab w:val="left" w:pos="1448"/>
          <w:tab w:val="left" w:pos="2168"/>
          <w:tab w:val="left" w:pos="2888"/>
          <w:tab w:val="left" w:pos="3608"/>
          <w:tab w:val="left" w:pos="4328"/>
          <w:tab w:val="left" w:pos="5048"/>
          <w:tab w:val="left" w:pos="5768"/>
          <w:tab w:val="left" w:pos="6488"/>
          <w:tab w:val="left" w:pos="7208"/>
          <w:tab w:val="left" w:pos="7928"/>
          <w:tab w:val="left" w:pos="8648"/>
        </w:tabs>
        <w:ind w:left="8"/>
        <w:jc w:val="both"/>
        <w:rPr>
          <w:sz w:val="19"/>
          <w:szCs w:val="19"/>
        </w:rPr>
      </w:pPr>
    </w:p>
    <w:p w:rsidR="00391C27" w:rsidRDefault="00391C27">
      <w:pPr>
        <w:tabs>
          <w:tab w:val="left" w:pos="8"/>
          <w:tab w:val="left" w:pos="638"/>
          <w:tab w:val="left" w:pos="1448"/>
          <w:tab w:val="left" w:pos="2168"/>
          <w:tab w:val="left" w:pos="2888"/>
          <w:tab w:val="left" w:pos="3608"/>
          <w:tab w:val="left" w:pos="4328"/>
          <w:tab w:val="left" w:pos="5048"/>
          <w:tab w:val="left" w:pos="5768"/>
          <w:tab w:val="left" w:pos="6488"/>
          <w:tab w:val="left" w:pos="7208"/>
          <w:tab w:val="left" w:pos="7928"/>
          <w:tab w:val="left" w:pos="8648"/>
        </w:tabs>
        <w:ind w:left="8"/>
        <w:jc w:val="both"/>
        <w:rPr>
          <w:sz w:val="19"/>
          <w:szCs w:val="19"/>
        </w:rPr>
      </w:pPr>
      <w:r>
        <w:rPr>
          <w:sz w:val="19"/>
          <w:szCs w:val="19"/>
        </w:rPr>
        <w:t>Unless it is specifically stated otherwise in an amended Privacy Policy Notice, no additional nonpublic personal</w:t>
      </w:r>
    </w:p>
    <w:p w:rsidR="00391C27" w:rsidRDefault="00391C27">
      <w:pPr>
        <w:tabs>
          <w:tab w:val="left" w:pos="8"/>
          <w:tab w:val="left" w:pos="638"/>
          <w:tab w:val="left" w:pos="1448"/>
          <w:tab w:val="left" w:pos="2168"/>
          <w:tab w:val="left" w:pos="2888"/>
          <w:tab w:val="left" w:pos="3608"/>
          <w:tab w:val="left" w:pos="4328"/>
          <w:tab w:val="left" w:pos="5048"/>
          <w:tab w:val="left" w:pos="5768"/>
          <w:tab w:val="left" w:pos="6488"/>
          <w:tab w:val="left" w:pos="7208"/>
          <w:tab w:val="left" w:pos="7928"/>
          <w:tab w:val="left" w:pos="8648"/>
        </w:tabs>
        <w:ind w:left="8"/>
        <w:jc w:val="both"/>
        <w:rPr>
          <w:sz w:val="19"/>
          <w:szCs w:val="19"/>
        </w:rPr>
      </w:pPr>
      <w:proofErr w:type="gramStart"/>
      <w:r>
        <w:rPr>
          <w:sz w:val="19"/>
          <w:szCs w:val="19"/>
        </w:rPr>
        <w:t>information</w:t>
      </w:r>
      <w:proofErr w:type="gramEnd"/>
      <w:r>
        <w:rPr>
          <w:sz w:val="19"/>
          <w:szCs w:val="19"/>
        </w:rPr>
        <w:t xml:space="preserve"> will be collected about you.</w:t>
      </w:r>
    </w:p>
    <w:p w:rsidR="00391C27" w:rsidRDefault="00391C27">
      <w:pPr>
        <w:tabs>
          <w:tab w:val="left" w:pos="8"/>
          <w:tab w:val="left" w:pos="638"/>
          <w:tab w:val="left" w:pos="1448"/>
          <w:tab w:val="left" w:pos="2168"/>
          <w:tab w:val="left" w:pos="2888"/>
          <w:tab w:val="left" w:pos="3608"/>
          <w:tab w:val="left" w:pos="4328"/>
          <w:tab w:val="left" w:pos="5048"/>
          <w:tab w:val="left" w:pos="5768"/>
          <w:tab w:val="left" w:pos="6488"/>
          <w:tab w:val="left" w:pos="7208"/>
          <w:tab w:val="left" w:pos="7928"/>
          <w:tab w:val="left" w:pos="8648"/>
        </w:tabs>
        <w:ind w:left="8"/>
        <w:jc w:val="both"/>
        <w:rPr>
          <w:sz w:val="19"/>
          <w:szCs w:val="19"/>
        </w:rPr>
      </w:pPr>
    </w:p>
    <w:p w:rsidR="00391C27" w:rsidRDefault="00391C27">
      <w:pPr>
        <w:tabs>
          <w:tab w:val="left" w:pos="8"/>
          <w:tab w:val="left" w:pos="638"/>
          <w:tab w:val="left" w:pos="1448"/>
          <w:tab w:val="left" w:pos="2168"/>
          <w:tab w:val="left" w:pos="2888"/>
          <w:tab w:val="left" w:pos="3608"/>
          <w:tab w:val="left" w:pos="4328"/>
          <w:tab w:val="left" w:pos="5048"/>
          <w:tab w:val="left" w:pos="5768"/>
          <w:tab w:val="left" w:pos="6488"/>
          <w:tab w:val="left" w:pos="7208"/>
          <w:tab w:val="left" w:pos="7928"/>
          <w:tab w:val="left" w:pos="8648"/>
        </w:tabs>
        <w:ind w:left="8"/>
        <w:jc w:val="both"/>
        <w:rPr>
          <w:sz w:val="19"/>
          <w:szCs w:val="19"/>
        </w:rPr>
      </w:pPr>
      <w:r>
        <w:rPr>
          <w:sz w:val="19"/>
          <w:szCs w:val="19"/>
        </w:rPr>
        <w:t>We may disclose any of the above information that we collect about our customers or former customers to our</w:t>
      </w:r>
    </w:p>
    <w:p w:rsidR="00391C27" w:rsidRDefault="00391C27">
      <w:pPr>
        <w:tabs>
          <w:tab w:val="left" w:pos="8"/>
          <w:tab w:val="left" w:pos="638"/>
          <w:tab w:val="left" w:pos="1448"/>
          <w:tab w:val="left" w:pos="2168"/>
          <w:tab w:val="left" w:pos="2888"/>
          <w:tab w:val="left" w:pos="3608"/>
          <w:tab w:val="left" w:pos="4328"/>
          <w:tab w:val="left" w:pos="5048"/>
          <w:tab w:val="left" w:pos="5768"/>
          <w:tab w:val="left" w:pos="6488"/>
          <w:tab w:val="left" w:pos="7208"/>
          <w:tab w:val="left" w:pos="7928"/>
          <w:tab w:val="left" w:pos="8648"/>
        </w:tabs>
        <w:ind w:left="8"/>
        <w:jc w:val="both"/>
        <w:rPr>
          <w:sz w:val="19"/>
          <w:szCs w:val="19"/>
        </w:rPr>
      </w:pPr>
      <w:proofErr w:type="gramStart"/>
      <w:r>
        <w:rPr>
          <w:sz w:val="19"/>
          <w:szCs w:val="19"/>
        </w:rPr>
        <w:t>affiliates</w:t>
      </w:r>
      <w:proofErr w:type="gramEnd"/>
      <w:r>
        <w:rPr>
          <w:sz w:val="19"/>
          <w:szCs w:val="19"/>
        </w:rPr>
        <w:t xml:space="preserve"> or to nonaffiliated third parties as permitted by law.</w:t>
      </w:r>
    </w:p>
    <w:p w:rsidR="00391C27" w:rsidRDefault="00391C27">
      <w:pPr>
        <w:tabs>
          <w:tab w:val="left" w:pos="8"/>
          <w:tab w:val="left" w:pos="638"/>
          <w:tab w:val="left" w:pos="1448"/>
          <w:tab w:val="left" w:pos="2168"/>
          <w:tab w:val="left" w:pos="2888"/>
          <w:tab w:val="left" w:pos="3608"/>
          <w:tab w:val="left" w:pos="4328"/>
          <w:tab w:val="left" w:pos="5048"/>
          <w:tab w:val="left" w:pos="5768"/>
          <w:tab w:val="left" w:pos="6488"/>
          <w:tab w:val="left" w:pos="7208"/>
          <w:tab w:val="left" w:pos="7928"/>
          <w:tab w:val="left" w:pos="8648"/>
        </w:tabs>
        <w:ind w:left="8"/>
        <w:jc w:val="both"/>
        <w:rPr>
          <w:sz w:val="19"/>
          <w:szCs w:val="19"/>
        </w:rPr>
      </w:pPr>
    </w:p>
    <w:p w:rsidR="00391C27" w:rsidRDefault="00391C27">
      <w:pPr>
        <w:tabs>
          <w:tab w:val="left" w:pos="8"/>
          <w:tab w:val="left" w:pos="638"/>
          <w:tab w:val="left" w:pos="1448"/>
          <w:tab w:val="left" w:pos="2168"/>
          <w:tab w:val="left" w:pos="2888"/>
          <w:tab w:val="left" w:pos="3608"/>
          <w:tab w:val="left" w:pos="4328"/>
          <w:tab w:val="left" w:pos="5048"/>
          <w:tab w:val="left" w:pos="5768"/>
          <w:tab w:val="left" w:pos="6488"/>
          <w:tab w:val="left" w:pos="7208"/>
          <w:tab w:val="left" w:pos="7928"/>
          <w:tab w:val="left" w:pos="8648"/>
        </w:tabs>
        <w:ind w:left="8"/>
        <w:jc w:val="both"/>
        <w:rPr>
          <w:sz w:val="19"/>
          <w:szCs w:val="19"/>
        </w:rPr>
      </w:pPr>
      <w:r>
        <w:rPr>
          <w:sz w:val="19"/>
          <w:szCs w:val="19"/>
        </w:rPr>
        <w:t xml:space="preserve">We also may disclose this information about our customers or former customers to the following types of </w:t>
      </w:r>
      <w:proofErr w:type="gramStart"/>
      <w:r>
        <w:rPr>
          <w:sz w:val="19"/>
          <w:szCs w:val="19"/>
        </w:rPr>
        <w:t>nonaffiliated</w:t>
      </w:r>
      <w:proofErr w:type="gramEnd"/>
      <w:r>
        <w:rPr>
          <w:sz w:val="19"/>
          <w:szCs w:val="19"/>
        </w:rPr>
        <w:t xml:space="preserve"> companies that perform marketing services on our behalf or with whom we have joint marketing agreements:</w:t>
      </w:r>
    </w:p>
    <w:p w:rsidR="00391C27" w:rsidRDefault="00391C27">
      <w:pPr>
        <w:tabs>
          <w:tab w:val="left" w:pos="8"/>
          <w:tab w:val="left" w:pos="638"/>
          <w:tab w:val="left" w:pos="1448"/>
          <w:tab w:val="left" w:pos="2168"/>
          <w:tab w:val="left" w:pos="2888"/>
          <w:tab w:val="left" w:pos="3608"/>
          <w:tab w:val="left" w:pos="4328"/>
          <w:tab w:val="left" w:pos="5048"/>
          <w:tab w:val="left" w:pos="5768"/>
          <w:tab w:val="left" w:pos="6488"/>
          <w:tab w:val="left" w:pos="7208"/>
          <w:tab w:val="left" w:pos="7928"/>
          <w:tab w:val="left" w:pos="8648"/>
        </w:tabs>
        <w:ind w:left="8"/>
        <w:jc w:val="both"/>
        <w:rPr>
          <w:sz w:val="19"/>
          <w:szCs w:val="19"/>
        </w:rPr>
      </w:pPr>
    </w:p>
    <w:tbl>
      <w:tblPr>
        <w:tblW w:w="0" w:type="auto"/>
        <w:tblLayout w:type="fixed"/>
        <w:tblCellMar>
          <w:left w:w="0" w:type="dxa"/>
          <w:right w:w="0" w:type="dxa"/>
        </w:tblCellMar>
        <w:tblLook w:val="0000" w:firstRow="0" w:lastRow="0" w:firstColumn="0" w:lastColumn="0" w:noHBand="0" w:noVBand="0"/>
      </w:tblPr>
      <w:tblGrid>
        <w:gridCol w:w="9638"/>
      </w:tblGrid>
      <w:tr w:rsidR="00391C27">
        <w:tblPrEx>
          <w:tblCellMar>
            <w:top w:w="0" w:type="dxa"/>
            <w:left w:w="0" w:type="dxa"/>
            <w:bottom w:w="0" w:type="dxa"/>
            <w:right w:w="0" w:type="dxa"/>
          </w:tblCellMar>
        </w:tblPrEx>
        <w:tc>
          <w:tcPr>
            <w:tcW w:w="9638" w:type="dxa"/>
            <w:tcBorders>
              <w:top w:val="nil"/>
              <w:left w:val="nil"/>
              <w:bottom w:val="nil"/>
              <w:right w:val="nil"/>
            </w:tcBorders>
          </w:tcPr>
          <w:p w:rsidR="00391C27" w:rsidRPr="0021699E" w:rsidRDefault="00391C27" w:rsidP="0021699E">
            <w:pPr>
              <w:numPr>
                <w:ilvl w:val="0"/>
                <w:numId w:val="1"/>
              </w:numPr>
              <w:ind w:left="1448" w:hanging="810"/>
              <w:rPr>
                <w:sz w:val="19"/>
                <w:szCs w:val="19"/>
              </w:rPr>
            </w:pPr>
            <w:r>
              <w:rPr>
                <w:sz w:val="19"/>
                <w:szCs w:val="19"/>
              </w:rPr>
              <w:t>Financial service providers such as companies engaged in banking, consumer finance, securities and insurance.</w:t>
            </w:r>
          </w:p>
        </w:tc>
      </w:tr>
    </w:tbl>
    <w:p w:rsidR="00391C27" w:rsidRDefault="00391C27">
      <w:pPr>
        <w:tabs>
          <w:tab w:val="left" w:pos="8"/>
          <w:tab w:val="left" w:pos="638"/>
          <w:tab w:val="left" w:pos="1448"/>
          <w:tab w:val="left" w:pos="2168"/>
          <w:tab w:val="left" w:pos="2888"/>
          <w:tab w:val="left" w:pos="3608"/>
          <w:tab w:val="left" w:pos="4328"/>
          <w:tab w:val="left" w:pos="5048"/>
          <w:tab w:val="left" w:pos="5768"/>
          <w:tab w:val="left" w:pos="6488"/>
          <w:tab w:val="left" w:pos="7208"/>
          <w:tab w:val="left" w:pos="7928"/>
          <w:tab w:val="left" w:pos="8648"/>
        </w:tabs>
        <w:ind w:left="8"/>
        <w:jc w:val="both"/>
        <w:rPr>
          <w:sz w:val="19"/>
          <w:szCs w:val="19"/>
        </w:rPr>
      </w:pPr>
    </w:p>
    <w:p w:rsidR="00391C27" w:rsidRDefault="00391C27">
      <w:pPr>
        <w:tabs>
          <w:tab w:val="left" w:pos="8"/>
          <w:tab w:val="left" w:pos="638"/>
          <w:tab w:val="left" w:pos="1448"/>
          <w:tab w:val="left" w:pos="2168"/>
          <w:tab w:val="left" w:pos="2888"/>
          <w:tab w:val="left" w:pos="3608"/>
          <w:tab w:val="left" w:pos="4328"/>
          <w:tab w:val="left" w:pos="5048"/>
          <w:tab w:val="left" w:pos="5768"/>
          <w:tab w:val="left" w:pos="6488"/>
          <w:tab w:val="left" w:pos="7208"/>
          <w:tab w:val="left" w:pos="7928"/>
          <w:tab w:val="left" w:pos="8648"/>
        </w:tabs>
        <w:ind w:left="8" w:right="-180"/>
        <w:jc w:val="both"/>
        <w:rPr>
          <w:sz w:val="19"/>
          <w:szCs w:val="19"/>
        </w:rPr>
      </w:pPr>
      <w:r>
        <w:rPr>
          <w:sz w:val="19"/>
          <w:szCs w:val="19"/>
        </w:rPr>
        <w:t>WE DO NOT DISCLOSE ANY NONPUBLIC PERSONAL INFORMATION ABOUT YOU WITH ANYONE FOR ANY PURPOSE THAT IS NOT SPECIFICALLY PERMITTED BY LAW.</w:t>
      </w:r>
    </w:p>
    <w:p w:rsidR="00391C27" w:rsidRDefault="00391C27">
      <w:pPr>
        <w:tabs>
          <w:tab w:val="left" w:pos="8"/>
          <w:tab w:val="left" w:pos="638"/>
          <w:tab w:val="left" w:pos="1448"/>
          <w:tab w:val="left" w:pos="2168"/>
          <w:tab w:val="left" w:pos="2888"/>
          <w:tab w:val="left" w:pos="3608"/>
          <w:tab w:val="left" w:pos="4328"/>
          <w:tab w:val="left" w:pos="5048"/>
          <w:tab w:val="left" w:pos="5768"/>
          <w:tab w:val="left" w:pos="6488"/>
          <w:tab w:val="left" w:pos="7208"/>
          <w:tab w:val="left" w:pos="7928"/>
          <w:tab w:val="left" w:pos="8648"/>
        </w:tabs>
        <w:ind w:left="8"/>
        <w:jc w:val="both"/>
        <w:rPr>
          <w:sz w:val="19"/>
          <w:szCs w:val="19"/>
        </w:rPr>
      </w:pPr>
    </w:p>
    <w:p w:rsidR="00391C27" w:rsidRDefault="00391C27">
      <w:pPr>
        <w:tabs>
          <w:tab w:val="left" w:pos="8"/>
          <w:tab w:val="left" w:pos="638"/>
          <w:tab w:val="left" w:pos="1448"/>
          <w:tab w:val="left" w:pos="2168"/>
          <w:tab w:val="left" w:pos="2888"/>
          <w:tab w:val="left" w:pos="3608"/>
          <w:tab w:val="left" w:pos="4328"/>
          <w:tab w:val="left" w:pos="5048"/>
          <w:tab w:val="left" w:pos="5768"/>
          <w:tab w:val="left" w:pos="6488"/>
          <w:tab w:val="left" w:pos="7208"/>
          <w:tab w:val="left" w:pos="7928"/>
          <w:tab w:val="left" w:pos="8648"/>
        </w:tabs>
        <w:ind w:left="8"/>
        <w:jc w:val="both"/>
        <w:rPr>
          <w:sz w:val="19"/>
          <w:szCs w:val="19"/>
        </w:rPr>
      </w:pPr>
      <w:r>
        <w:rPr>
          <w:sz w:val="19"/>
          <w:szCs w:val="19"/>
        </w:rPr>
        <w:t>We restrict access to nonpublic personal information about you to those employees who need to know that information in order to provide products or services to you. We maintain physical, electronic, and procedural safeguards that comply with federal regulations to guard your nonpublic personal information.</w:t>
      </w:r>
    </w:p>
    <w:p w:rsidR="00391C27" w:rsidRDefault="00391C27">
      <w:pPr>
        <w:tabs>
          <w:tab w:val="left" w:pos="8"/>
          <w:tab w:val="left" w:pos="638"/>
          <w:tab w:val="left" w:pos="1448"/>
          <w:tab w:val="left" w:pos="2168"/>
          <w:tab w:val="left" w:pos="2888"/>
          <w:tab w:val="left" w:pos="3608"/>
          <w:tab w:val="left" w:pos="4328"/>
          <w:tab w:val="left" w:pos="5048"/>
          <w:tab w:val="left" w:pos="5768"/>
          <w:tab w:val="left" w:pos="6488"/>
          <w:tab w:val="left" w:pos="7208"/>
          <w:tab w:val="left" w:pos="7928"/>
          <w:tab w:val="left" w:pos="8648"/>
        </w:tabs>
        <w:ind w:left="8"/>
        <w:jc w:val="both"/>
        <w:rPr>
          <w:rFonts w:ascii="Times New Roman" w:hAnsi="Times New Roman" w:cs="Times New Roman"/>
        </w:rPr>
      </w:pPr>
    </w:p>
    <w:p w:rsidR="00370868" w:rsidRDefault="00370868">
      <w:pPr>
        <w:tabs>
          <w:tab w:val="left" w:pos="8"/>
          <w:tab w:val="left" w:pos="638"/>
          <w:tab w:val="left" w:pos="1448"/>
          <w:tab w:val="left" w:pos="2168"/>
          <w:tab w:val="left" w:pos="2888"/>
          <w:tab w:val="left" w:pos="3608"/>
          <w:tab w:val="left" w:pos="4328"/>
          <w:tab w:val="left" w:pos="5048"/>
          <w:tab w:val="left" w:pos="5768"/>
          <w:tab w:val="left" w:pos="6488"/>
          <w:tab w:val="left" w:pos="7208"/>
          <w:tab w:val="left" w:pos="7928"/>
          <w:tab w:val="left" w:pos="8648"/>
        </w:tabs>
        <w:ind w:left="8"/>
        <w:jc w:val="both"/>
        <w:rPr>
          <w:rFonts w:ascii="Times New Roman" w:hAnsi="Times New Roman" w:cs="Times New Roman"/>
        </w:rPr>
      </w:pPr>
    </w:p>
    <w:p w:rsidR="00370868" w:rsidRDefault="00370868">
      <w:pPr>
        <w:tabs>
          <w:tab w:val="left" w:pos="8"/>
          <w:tab w:val="left" w:pos="638"/>
          <w:tab w:val="left" w:pos="1448"/>
          <w:tab w:val="left" w:pos="2168"/>
          <w:tab w:val="left" w:pos="2888"/>
          <w:tab w:val="left" w:pos="3608"/>
          <w:tab w:val="left" w:pos="4328"/>
          <w:tab w:val="left" w:pos="5048"/>
          <w:tab w:val="left" w:pos="5768"/>
          <w:tab w:val="left" w:pos="6488"/>
          <w:tab w:val="left" w:pos="7208"/>
          <w:tab w:val="left" w:pos="7928"/>
          <w:tab w:val="left" w:pos="8648"/>
        </w:tabs>
        <w:ind w:left="8"/>
        <w:jc w:val="both"/>
        <w:rPr>
          <w:rFonts w:ascii="Times New Roman" w:hAnsi="Times New Roman" w:cs="Times New Roman"/>
        </w:rPr>
      </w:pPr>
    </w:p>
    <w:p w:rsidR="00370868" w:rsidRDefault="00370868">
      <w:pPr>
        <w:tabs>
          <w:tab w:val="left" w:pos="8"/>
          <w:tab w:val="left" w:pos="638"/>
          <w:tab w:val="left" w:pos="1448"/>
          <w:tab w:val="left" w:pos="2168"/>
          <w:tab w:val="left" w:pos="2888"/>
          <w:tab w:val="left" w:pos="3608"/>
          <w:tab w:val="left" w:pos="4328"/>
          <w:tab w:val="left" w:pos="5048"/>
          <w:tab w:val="left" w:pos="5768"/>
          <w:tab w:val="left" w:pos="6488"/>
          <w:tab w:val="left" w:pos="7208"/>
          <w:tab w:val="left" w:pos="7928"/>
          <w:tab w:val="left" w:pos="8648"/>
        </w:tabs>
        <w:ind w:left="8"/>
        <w:jc w:val="both"/>
        <w:rPr>
          <w:rFonts w:ascii="Times New Roman" w:hAnsi="Times New Roman" w:cs="Times New Roman"/>
        </w:rPr>
      </w:pPr>
    </w:p>
    <w:p w:rsidR="00370868" w:rsidRDefault="00370868">
      <w:pPr>
        <w:tabs>
          <w:tab w:val="left" w:pos="8"/>
          <w:tab w:val="left" w:pos="638"/>
          <w:tab w:val="left" w:pos="1448"/>
          <w:tab w:val="left" w:pos="2168"/>
          <w:tab w:val="left" w:pos="2888"/>
          <w:tab w:val="left" w:pos="3608"/>
          <w:tab w:val="left" w:pos="4328"/>
          <w:tab w:val="left" w:pos="5048"/>
          <w:tab w:val="left" w:pos="5768"/>
          <w:tab w:val="left" w:pos="6488"/>
          <w:tab w:val="left" w:pos="7208"/>
          <w:tab w:val="left" w:pos="7928"/>
          <w:tab w:val="left" w:pos="8648"/>
        </w:tabs>
        <w:ind w:left="8"/>
        <w:jc w:val="both"/>
        <w:rPr>
          <w:rFonts w:ascii="Times New Roman" w:hAnsi="Times New Roman" w:cs="Times New Roman"/>
        </w:rPr>
      </w:pPr>
    </w:p>
    <w:tbl>
      <w:tblPr>
        <w:tblW w:w="0" w:type="auto"/>
        <w:jc w:val="center"/>
        <w:tblLayout w:type="fixed"/>
        <w:tblLook w:val="0000" w:firstRow="0" w:lastRow="0" w:firstColumn="0" w:lastColumn="0" w:noHBand="0" w:noVBand="0"/>
      </w:tblPr>
      <w:tblGrid>
        <w:gridCol w:w="1080"/>
        <w:gridCol w:w="1080"/>
        <w:gridCol w:w="1080"/>
        <w:gridCol w:w="1080"/>
      </w:tblGrid>
      <w:tr w:rsidR="00802CFD" w:rsidTr="00641810">
        <w:trPr>
          <w:cantSplit/>
          <w:trHeight w:val="900"/>
          <w:jc w:val="center"/>
        </w:trPr>
        <w:tc>
          <w:tcPr>
            <w:tcW w:w="1080" w:type="dxa"/>
            <w:tcBorders>
              <w:top w:val="nil"/>
              <w:left w:val="nil"/>
              <w:bottom w:val="nil"/>
              <w:right w:val="nil"/>
            </w:tcBorders>
          </w:tcPr>
          <w:p w:rsidR="00802CFD" w:rsidRDefault="00802CFD">
            <w:pPr>
              <w:widowControl/>
              <w:spacing w:before="10" w:after="10"/>
              <w:rPr>
                <w:rFonts w:ascii="Times New Roman" w:hAnsi="Times New Roman" w:cs="Times New Roman"/>
              </w:rPr>
            </w:pPr>
          </w:p>
          <w:p w:rsidR="00802CFD" w:rsidRDefault="00802CFD">
            <w:pPr>
              <w:widowControl/>
              <w:spacing w:before="10" w:after="10"/>
              <w:rPr>
                <w:rFonts w:ascii="Times New Roman" w:hAnsi="Times New Roman" w:cs="Times New Roman"/>
              </w:rPr>
            </w:pPr>
          </w:p>
        </w:tc>
        <w:tc>
          <w:tcPr>
            <w:tcW w:w="1080" w:type="dxa"/>
            <w:tcBorders>
              <w:top w:val="nil"/>
              <w:left w:val="nil"/>
              <w:bottom w:val="nil"/>
              <w:right w:val="nil"/>
            </w:tcBorders>
          </w:tcPr>
          <w:p w:rsidR="00802CFD" w:rsidRDefault="00802CFD">
            <w:pPr>
              <w:widowControl/>
              <w:spacing w:before="10" w:after="10"/>
              <w:rPr>
                <w:rFonts w:ascii="Times New Roman" w:hAnsi="Times New Roman" w:cs="Times New Roman"/>
              </w:rPr>
            </w:pPr>
            <w:r>
              <w:rPr>
                <w:rFonts w:ascii="Times New Roman" w:hAnsi="Times New Roman" w:cs="Times New Roman"/>
              </w:rPr>
              <w:t xml:space="preserve"> </w:t>
            </w:r>
          </w:p>
        </w:tc>
        <w:tc>
          <w:tcPr>
            <w:tcW w:w="1080" w:type="dxa"/>
            <w:tcBorders>
              <w:top w:val="nil"/>
              <w:left w:val="nil"/>
              <w:bottom w:val="nil"/>
              <w:right w:val="nil"/>
            </w:tcBorders>
          </w:tcPr>
          <w:p w:rsidR="00802CFD" w:rsidRDefault="00802CFD">
            <w:pPr>
              <w:widowControl/>
              <w:spacing w:before="10" w:after="10"/>
              <w:rPr>
                <w:rFonts w:ascii="Times New Roman" w:hAnsi="Times New Roman" w:cs="Times New Roman"/>
              </w:rPr>
            </w:pPr>
            <w:r>
              <w:rPr>
                <w:rFonts w:ascii="Times New Roman" w:hAnsi="Times New Roman" w:cs="Times New Roman"/>
              </w:rPr>
              <w:t xml:space="preserve"> </w:t>
            </w:r>
          </w:p>
        </w:tc>
        <w:tc>
          <w:tcPr>
            <w:tcW w:w="1080" w:type="dxa"/>
            <w:tcBorders>
              <w:top w:val="nil"/>
              <w:left w:val="nil"/>
              <w:bottom w:val="nil"/>
              <w:right w:val="nil"/>
            </w:tcBorders>
          </w:tcPr>
          <w:p w:rsidR="00802CFD" w:rsidRDefault="00802CFD">
            <w:pPr>
              <w:widowControl/>
              <w:spacing w:before="10" w:after="10"/>
              <w:rPr>
                <w:rFonts w:ascii="Times New Roman" w:hAnsi="Times New Roman" w:cs="Times New Roman"/>
              </w:rPr>
            </w:pPr>
            <w:r>
              <w:rPr>
                <w:rFonts w:ascii="Times New Roman" w:hAnsi="Times New Roman" w:cs="Times New Roman"/>
              </w:rPr>
              <w:t xml:space="preserve"> </w:t>
            </w:r>
          </w:p>
        </w:tc>
      </w:tr>
    </w:tbl>
    <w:p w:rsidR="00802CFD" w:rsidRDefault="00802CFD">
      <w:pPr>
        <w:widowControl/>
        <w:rPr>
          <w:rFonts w:ascii="Times New Roman" w:hAnsi="Times New Roman" w:cs="Times New Roman"/>
        </w:rPr>
      </w:pPr>
    </w:p>
    <w:sectPr w:rsidR="00802CFD">
      <w:headerReference w:type="default" r:id="rId8"/>
      <w:footerReference w:type="default" r:id="rId9"/>
      <w:headerReference w:type="first" r:id="rId10"/>
      <w:footerReference w:type="first" r:id="rId11"/>
      <w:pgSz w:w="12240" w:h="15840"/>
      <w:pgMar w:top="1800" w:right="1440" w:bottom="1440" w:left="1430" w:header="180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623" w:rsidRDefault="00140623">
      <w:r>
        <w:separator/>
      </w:r>
    </w:p>
  </w:endnote>
  <w:endnote w:type="continuationSeparator" w:id="0">
    <w:p w:rsidR="00140623" w:rsidRDefault="0014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27" w:rsidRDefault="00391C27">
    <w:pPr>
      <w:ind w:left="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27" w:rsidRDefault="00391C27">
    <w:pPr>
      <w:ind w:left="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623" w:rsidRDefault="00140623">
      <w:r>
        <w:separator/>
      </w:r>
    </w:p>
  </w:footnote>
  <w:footnote w:type="continuationSeparator" w:id="0">
    <w:p w:rsidR="00140623" w:rsidRDefault="00140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27" w:rsidRDefault="00391C27">
    <w:pPr>
      <w:ind w:left="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27" w:rsidRDefault="00391C27">
    <w:pPr>
      <w:ind w:left="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366D18"/>
    <w:lvl w:ilvl="0">
      <w:numFmt w:val="decimal"/>
      <w:lvlText w:val="*"/>
      <w:lvlJc w:val="left"/>
      <w:rPr>
        <w:rFonts w:cs="Times New Roman"/>
      </w:rPr>
    </w:lvl>
  </w:abstractNum>
  <w:abstractNum w:abstractNumId="1">
    <w:nsid w:val="51E220F0"/>
    <w:multiLevelType w:val="multilevel"/>
    <w:tmpl w:val="561AA146"/>
    <w:lvl w:ilvl="0">
      <w:start w:val="1"/>
      <w:numFmt w:val="bullet"/>
      <w:lvlText w:val="·"/>
      <w:lvlJc w:val="left"/>
      <w:rPr>
        <w:rFonts w:ascii="Symbol" w:hAnsi="Symbol"/>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
    <w:nsid w:val="650E13CF"/>
    <w:multiLevelType w:val="multilevel"/>
    <w:tmpl w:val="561AA14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noTabHangInd/>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C27"/>
    <w:rsid w:val="00077839"/>
    <w:rsid w:val="00140623"/>
    <w:rsid w:val="0021699E"/>
    <w:rsid w:val="00250E65"/>
    <w:rsid w:val="00370868"/>
    <w:rsid w:val="00391C27"/>
    <w:rsid w:val="0039417E"/>
    <w:rsid w:val="00400757"/>
    <w:rsid w:val="00421C4D"/>
    <w:rsid w:val="004C3941"/>
    <w:rsid w:val="00607614"/>
    <w:rsid w:val="00641810"/>
    <w:rsid w:val="006F4086"/>
    <w:rsid w:val="00802CFD"/>
    <w:rsid w:val="00863C65"/>
    <w:rsid w:val="008B2BDD"/>
    <w:rsid w:val="008F2D19"/>
    <w:rsid w:val="00A66431"/>
    <w:rsid w:val="00BC7081"/>
    <w:rsid w:val="00C9474E"/>
    <w:rsid w:val="00CC4698"/>
    <w:rsid w:val="00D01845"/>
    <w:rsid w:val="00FF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customStyle="1" w:styleId="Level1">
    <w:name w:val="Level 1"/>
    <w:uiPriority w:val="99"/>
    <w:pPr>
      <w:widowControl w:val="0"/>
      <w:autoSpaceDE w:val="0"/>
      <w:autoSpaceDN w:val="0"/>
      <w:adjustRightInd w:val="0"/>
      <w:spacing w:after="0" w:line="240" w:lineRule="auto"/>
      <w:ind w:left="1440" w:hanging="810"/>
    </w:pPr>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2A36-99FB-437C-9F73-616B0230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ALTA PRIVACY FORM</vt:lpstr>
    </vt:vector>
  </TitlesOfParts>
  <Company>Old REpublic</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PRIVACY FORM</dc:title>
  <dc:subject/>
  <dc:creator>mhall</dc:creator>
  <cp:keywords/>
  <dc:description/>
  <cp:lastModifiedBy>silverfish</cp:lastModifiedBy>
  <cp:revision>2</cp:revision>
  <dcterms:created xsi:type="dcterms:W3CDTF">2018-03-28T05:32:00Z</dcterms:created>
  <dcterms:modified xsi:type="dcterms:W3CDTF">2018-03-28T05:32:00Z</dcterms:modified>
</cp:coreProperties>
</file>